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仿宋_GB2312" w:hAnsi="华文中宋" w:eastAsia="仿宋_GB2312"/>
          <w:sz w:val="30"/>
          <w:szCs w:val="30"/>
        </w:rPr>
        <w:t>附件2</w:t>
      </w:r>
    </w:p>
    <w:p>
      <w:pPr>
        <w:jc w:val="center"/>
        <w:rPr>
          <w:rFonts w:hint="eastAsia" w:ascii="华文中宋" w:hAnsi="华文中宋" w:eastAsia="华文中宋" w:cs="楷体_GB2312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楷体_GB2312"/>
          <w:b/>
          <w:sz w:val="36"/>
          <w:szCs w:val="36"/>
        </w:rPr>
        <w:t>物业管理项目清单</w:t>
      </w:r>
      <w:bookmarkEnd w:id="0"/>
    </w:p>
    <w:p>
      <w:pPr>
        <w:spacing w:line="560" w:lineRule="exact"/>
        <w:jc w:val="left"/>
        <w:rPr>
          <w:rFonts w:hint="eastAsia" w:ascii="宋体" w:hAnsi="宋体" w:cs="楷体_GB2312"/>
          <w:sz w:val="24"/>
        </w:rPr>
      </w:pPr>
      <w:r>
        <w:rPr>
          <w:rFonts w:hint="eastAsia" w:ascii="宋体" w:hAnsi="宋体"/>
          <w:b/>
          <w:sz w:val="24"/>
        </w:rPr>
        <w:t xml:space="preserve">企业名称（盖章）：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      </w:t>
      </w:r>
      <w:r>
        <w:rPr>
          <w:rFonts w:hint="eastAsia" w:ascii="宋体" w:hAnsi="宋体" w:cs="宋体"/>
          <w:sz w:val="24"/>
        </w:rPr>
        <w:t xml:space="preserve">           （按项目所在地顺序填写，可另附页）</w:t>
      </w:r>
    </w:p>
    <w:tbl>
      <w:tblPr>
        <w:tblStyle w:val="6"/>
        <w:tblW w:w="1411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2"/>
        <w:gridCol w:w="851"/>
        <w:gridCol w:w="1134"/>
        <w:gridCol w:w="1134"/>
        <w:gridCol w:w="992"/>
        <w:gridCol w:w="992"/>
        <w:gridCol w:w="709"/>
        <w:gridCol w:w="960"/>
        <w:gridCol w:w="885"/>
        <w:gridCol w:w="1065"/>
        <w:gridCol w:w="930"/>
        <w:gridCol w:w="1279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项目所在城市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物业类型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建筑面积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（万m</w:t>
            </w:r>
            <w:r>
              <w:rPr>
                <w:rFonts w:hint="eastAsia" w:ascii="宋体" w:hAnsi="宋体" w:cs="宋体"/>
                <w:b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b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合同截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止日期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项目开发</w:t>
            </w:r>
            <w:r>
              <w:rPr>
                <w:rFonts w:ascii="宋体" w:hAnsi="宋体"/>
                <w:b/>
                <w:color w:val="000000"/>
                <w:szCs w:val="21"/>
              </w:rPr>
              <w:t>企业名称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物业费标准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w w:val="50"/>
                <w:szCs w:val="21"/>
              </w:rPr>
              <w:t>（元/m2/月）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2017年收缴率（%）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二手房交易均价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（元/m</w:t>
            </w:r>
            <w:r>
              <w:rPr>
                <w:rFonts w:hint="eastAsia" w:ascii="宋体" w:hAnsi="宋体"/>
                <w:b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收费方式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业主委员会情况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获全国和省级示范项目年份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多层住宅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X年X月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XXX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包干制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已成立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2016年省级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办公物业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X年X月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XXX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酬金制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未成立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多层住宅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X年X月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XXX 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包干制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筹备中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2017年省级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高层住宅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备注：</w:t>
      </w: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 w:cs="Arial"/>
          <w:kern w:val="0"/>
          <w:sz w:val="24"/>
        </w:rPr>
        <w:t>1．物业类型栏按多层住宅、高层住宅、独立式住宅、办公物业、工业园区物业、学校物业、医院物业、商业物业、场馆物业（如博物馆、体育馆、机场等）等填写。一个项目涉及多种业态的，请分别列出物业类型、建筑面积和物业费标准。</w:t>
      </w:r>
    </w:p>
    <w:p>
      <w:pPr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2．建筑面积、物业费标准等栏数值，保留小数点后两位。</w:t>
      </w:r>
    </w:p>
    <w:p>
      <w:pPr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3．合同截止日期栏填写具体到年、月。</w:t>
      </w:r>
    </w:p>
    <w:p>
      <w:r>
        <w:rPr>
          <w:rFonts w:hint="eastAsia" w:ascii="宋体" w:hAnsi="宋体" w:cs="Arial"/>
          <w:kern w:val="0"/>
          <w:sz w:val="24"/>
        </w:rPr>
        <w:t>4. 获全国和省级示范项目年份栏仅填写2016、2017年数据。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A084E"/>
    <w:rsid w:val="10DA08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2018-04-02T07:01:00Z</dcterms:created>
  <dc:creator>文婧</dc:creator>
  <cp:lastModifiedBy>文婧</cp:lastModifiedBy>
  <dcterms:modified xsi:type="dcterms:W3CDTF">2018-04-02T07:01:45Z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